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  <w:gridCol w:w="2328"/>
      </w:tblGrid>
      <w:tr w:rsidR="00CA2D1A" w:rsidTr="00CA2D1A">
        <w:trPr>
          <w:tblCellSpacing w:w="0" w:type="dxa"/>
          <w:jc w:val="center"/>
        </w:trPr>
        <w:tc>
          <w:tcPr>
            <w:tcW w:w="9072" w:type="dxa"/>
            <w:hideMark/>
          </w:tcPr>
          <w:p w:rsidR="00CA2D1A" w:rsidRPr="00CA2D1A" w:rsidRDefault="00CA2D1A" w:rsidP="00CA2D1A">
            <w:pPr>
              <w:rPr>
                <w:lang w:val="en-US"/>
              </w:rPr>
            </w:pPr>
            <w:r w:rsidRPr="00CA2D1A">
              <w:rPr>
                <w:lang w:val="en-US"/>
              </w:rPr>
              <w:t>How to Display BOM Bill of Material of a SAP Product</w:t>
            </w:r>
          </w:p>
          <w:p w:rsidR="00CA2D1A" w:rsidRPr="00CA2D1A" w:rsidRDefault="00CA2D1A" w:rsidP="00CA2D1A">
            <w:pPr>
              <w:rPr>
                <w:sz w:val="20"/>
                <w:szCs w:val="20"/>
                <w:lang w:val="en-US"/>
              </w:rPr>
            </w:pPr>
          </w:p>
          <w:p w:rsidR="00CA2D1A" w:rsidRPr="00CA2D1A" w:rsidRDefault="00CA2D1A" w:rsidP="00CA2D1A">
            <w:pPr>
              <w:rPr>
                <w:sz w:val="20"/>
                <w:szCs w:val="20"/>
                <w:lang w:val="en-US"/>
              </w:rPr>
            </w:pPr>
            <w:r w:rsidRPr="00CA2D1A">
              <w:rPr>
                <w:b/>
                <w:bCs/>
                <w:sz w:val="20"/>
                <w:szCs w:val="20"/>
                <w:lang w:val="en-US"/>
              </w:rPr>
              <w:t>Bill of Material</w:t>
            </w:r>
            <w:r w:rsidRPr="00CA2D1A">
              <w:rPr>
                <w:sz w:val="20"/>
                <w:szCs w:val="20"/>
                <w:lang w:val="en-US"/>
              </w:rPr>
              <w:t xml:space="preserve"> or </w:t>
            </w:r>
            <w:r w:rsidRPr="00CA2D1A">
              <w:rPr>
                <w:b/>
                <w:bCs/>
                <w:sz w:val="20"/>
                <w:szCs w:val="20"/>
                <w:lang w:val="en-US"/>
              </w:rPr>
              <w:t>BOM management</w:t>
            </w:r>
            <w:r w:rsidRPr="00CA2D1A">
              <w:rPr>
                <w:sz w:val="20"/>
                <w:szCs w:val="20"/>
                <w:lang w:val="en-US"/>
              </w:rPr>
              <w:t xml:space="preserve"> can be managed in SAP Sales and </w:t>
            </w:r>
            <w:r w:rsidRPr="00CA2D1A">
              <w:rPr>
                <w:rStyle w:val="ilad"/>
                <w:sz w:val="20"/>
                <w:szCs w:val="20"/>
                <w:lang w:val="en-US"/>
              </w:rPr>
              <w:t>Distribution systems</w:t>
            </w:r>
            <w:r w:rsidRPr="00CA2D1A">
              <w:rPr>
                <w:sz w:val="20"/>
                <w:szCs w:val="20"/>
                <w:lang w:val="en-US"/>
              </w:rPr>
              <w:t>.</w:t>
            </w:r>
            <w:r w:rsidRPr="00CA2D1A">
              <w:rPr>
                <w:sz w:val="20"/>
                <w:szCs w:val="20"/>
                <w:lang w:val="en-US"/>
              </w:rPr>
              <w:br/>
              <w:t>Using standard SAP menu, SAP users can display BOM or display Bill of Material as follows :</w:t>
            </w:r>
            <w:r w:rsidRPr="00CA2D1A">
              <w:rPr>
                <w:sz w:val="20"/>
                <w:szCs w:val="20"/>
                <w:lang w:val="en-US"/>
              </w:rPr>
              <w:br/>
            </w:r>
            <w:r w:rsidRPr="00CA2D1A">
              <w:rPr>
                <w:b/>
                <w:bCs/>
                <w:sz w:val="20"/>
                <w:szCs w:val="20"/>
                <w:lang w:val="en-US"/>
              </w:rPr>
              <w:t>SAP menu &gt; Logistics &gt; Sales and Distribution &gt; Master Data &gt; Products &gt; Bills of Material &gt; Bill of Material &gt; Material BOM &gt; Display</w:t>
            </w:r>
          </w:p>
          <w:p w:rsidR="00CA2D1A" w:rsidRPr="00CA2D1A" w:rsidRDefault="00CA2D1A" w:rsidP="00CA2D1A">
            <w:pPr>
              <w:rPr>
                <w:sz w:val="20"/>
                <w:szCs w:val="20"/>
                <w:lang w:val="en-US"/>
              </w:rPr>
            </w:pPr>
            <w:r w:rsidRPr="00CA2D1A">
              <w:rPr>
                <w:sz w:val="20"/>
                <w:szCs w:val="20"/>
                <w:lang w:val="en-US"/>
              </w:rPr>
              <w:t xml:space="preserve">Or the shortcut is using a SAP transaction code : </w:t>
            </w:r>
            <w:r w:rsidRPr="00CA2D1A">
              <w:rPr>
                <w:b/>
                <w:bCs/>
                <w:sz w:val="20"/>
                <w:szCs w:val="20"/>
                <w:lang w:val="en-US"/>
              </w:rPr>
              <w:t xml:space="preserve">CS03 - Display material BOM : </w:t>
            </w:r>
            <w:r w:rsidR="0043718A" w:rsidRPr="00CA2D1A">
              <w:rPr>
                <w:b/>
                <w:bCs/>
                <w:sz w:val="20"/>
                <w:szCs w:val="20"/>
                <w:lang w:val="en-US"/>
              </w:rPr>
              <w:t>Initial</w:t>
            </w:r>
            <w:r w:rsidRPr="00CA2D1A">
              <w:rPr>
                <w:b/>
                <w:bCs/>
                <w:sz w:val="20"/>
                <w:szCs w:val="20"/>
                <w:lang w:val="en-US"/>
              </w:rPr>
              <w:t xml:space="preserve"> Screen</w:t>
            </w:r>
          </w:p>
          <w:p w:rsidR="00CA2D1A" w:rsidRDefault="00CA2D1A" w:rsidP="00CA2D1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526280" cy="4411980"/>
                  <wp:effectExtent l="0" t="0" r="7620" b="7620"/>
                  <wp:docPr id="4" name="Image 4" descr="sap-bom-display-screen-tcode-cs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p-bom-display-screen-tcode-cs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6280" cy="441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2D1A" w:rsidRPr="00CA2D1A" w:rsidRDefault="00CA2D1A" w:rsidP="00CA2D1A">
            <w:pPr>
              <w:rPr>
                <w:sz w:val="20"/>
                <w:szCs w:val="20"/>
                <w:lang w:val="en-US"/>
              </w:rPr>
            </w:pPr>
            <w:r w:rsidRPr="00CA2D1A">
              <w:rPr>
                <w:sz w:val="20"/>
                <w:szCs w:val="20"/>
                <w:lang w:val="en-US"/>
              </w:rPr>
              <w:t xml:space="preserve">SAP users should supply the material code that they want to view the BOM Bill of Material, plant data can be entered as a search filter. And BOM Usage </w:t>
            </w:r>
            <w:r w:rsidRPr="00CA2D1A">
              <w:rPr>
                <w:rStyle w:val="ilad"/>
                <w:sz w:val="20"/>
                <w:szCs w:val="20"/>
                <w:lang w:val="en-US"/>
              </w:rPr>
              <w:t>criteria</w:t>
            </w:r>
            <w:r w:rsidRPr="00CA2D1A">
              <w:rPr>
                <w:sz w:val="20"/>
                <w:szCs w:val="20"/>
                <w:lang w:val="en-US"/>
              </w:rPr>
              <w:t xml:space="preserve"> should be entered. A validity range criteria can also be entered to filter the search results.</w:t>
            </w:r>
          </w:p>
          <w:p w:rsidR="00CA2D1A" w:rsidRDefault="00CA2D1A" w:rsidP="00CA2D1A">
            <w:pPr>
              <w:rPr>
                <w:sz w:val="20"/>
                <w:szCs w:val="20"/>
              </w:rPr>
            </w:pPr>
          </w:p>
          <w:p w:rsidR="00CA2D1A" w:rsidRPr="00CA2D1A" w:rsidRDefault="00CA2D1A" w:rsidP="00CA2D1A">
            <w:pPr>
              <w:rPr>
                <w:sz w:val="20"/>
                <w:szCs w:val="20"/>
                <w:lang w:val="en-US"/>
              </w:rPr>
            </w:pPr>
            <w:r w:rsidRPr="00CA2D1A">
              <w:rPr>
                <w:sz w:val="20"/>
                <w:szCs w:val="20"/>
                <w:lang w:val="en-US"/>
              </w:rPr>
              <w:t>After the BOM Bill of Materials search is completed for the filtered material code, the contents of the BOM Bill of Material will be displayed as follows :</w:t>
            </w:r>
          </w:p>
          <w:p w:rsidR="00CA2D1A" w:rsidRDefault="00CA2D1A" w:rsidP="00CA2D1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623560" cy="3223260"/>
                  <wp:effectExtent l="0" t="0" r="0" b="0"/>
                  <wp:docPr id="3" name="Image 3" descr="sap-cs03-display-material-bom-general-item-overview-scre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ap-cs03-display-material-bom-general-item-overview-scre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3560" cy="322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2D1A" w:rsidRDefault="00CA2D1A" w:rsidP="0043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D1A">
              <w:rPr>
                <w:sz w:val="20"/>
                <w:szCs w:val="20"/>
                <w:lang w:val="en-US"/>
              </w:rPr>
              <w:t xml:space="preserve">CS01 </w:t>
            </w:r>
            <w:proofErr w:type="spellStart"/>
            <w:r w:rsidRPr="00CA2D1A">
              <w:rPr>
                <w:sz w:val="20"/>
                <w:szCs w:val="20"/>
                <w:lang w:val="en-US"/>
              </w:rPr>
              <w:t>tcode</w:t>
            </w:r>
            <w:proofErr w:type="spellEnd"/>
            <w:r w:rsidRPr="00CA2D1A">
              <w:rPr>
                <w:sz w:val="20"/>
                <w:szCs w:val="20"/>
                <w:lang w:val="en-US"/>
              </w:rPr>
              <w:t xml:space="preserve"> or CS01 transaction is the answer of how to make a BOM for a product in SAP Sales and Distribution module.</w:t>
            </w:r>
            <w:r w:rsidRPr="00CA2D1A">
              <w:rPr>
                <w:sz w:val="20"/>
                <w:szCs w:val="20"/>
                <w:lang w:val="en-US"/>
              </w:rPr>
              <w:br/>
              <w:t xml:space="preserve">CS02 transaction code enables SAP customization specialist to </w:t>
            </w:r>
            <w:r w:rsidRPr="00CA2D1A">
              <w:rPr>
                <w:rStyle w:val="ilad"/>
                <w:sz w:val="20"/>
                <w:szCs w:val="20"/>
                <w:lang w:val="en-US"/>
              </w:rPr>
              <w:t>easily manage</w:t>
            </w:r>
            <w:r w:rsidRPr="00CA2D1A">
              <w:rPr>
                <w:sz w:val="20"/>
                <w:szCs w:val="20"/>
                <w:lang w:val="en-US"/>
              </w:rPr>
              <w:t xml:space="preserve"> BOM management.</w:t>
            </w:r>
            <w:r w:rsidRPr="00CA2D1A">
              <w:rPr>
                <w:sz w:val="20"/>
                <w:szCs w:val="20"/>
                <w:lang w:val="en-US"/>
              </w:rPr>
              <w:br/>
            </w:r>
            <w:r>
              <w:rPr>
                <w:sz w:val="20"/>
                <w:szCs w:val="2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1in;height:18pt" o:ole="">
                  <v:imagedata r:id="rId9" o:title=""/>
                </v:shape>
                <w:control r:id="rId10" w:name="DefaultOcxName" w:shapeid="_x0000_i1059"/>
              </w:object>
            </w:r>
            <w:bookmarkStart w:id="0" w:name="_GoBack"/>
            <w:bookmarkEnd w:id="0"/>
          </w:p>
        </w:tc>
        <w:tc>
          <w:tcPr>
            <w:tcW w:w="2328" w:type="dxa"/>
            <w:hideMark/>
          </w:tcPr>
          <w:p w:rsidR="00CA2D1A" w:rsidRDefault="00CA2D1A" w:rsidP="00CA2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</w:p>
        </w:tc>
      </w:tr>
    </w:tbl>
    <w:p w:rsidR="00267536" w:rsidRPr="00CA2D1A" w:rsidRDefault="00267536" w:rsidP="00CA2D1A"/>
    <w:sectPr w:rsidR="00267536" w:rsidRPr="00CA2D1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D1A" w:rsidRDefault="00CA2D1A" w:rsidP="00CA2D1A">
      <w:pPr>
        <w:spacing w:after="0" w:line="240" w:lineRule="auto"/>
      </w:pPr>
      <w:r>
        <w:separator/>
      </w:r>
    </w:p>
  </w:endnote>
  <w:endnote w:type="continuationSeparator" w:id="0">
    <w:p w:rsidR="00CA2D1A" w:rsidRDefault="00CA2D1A" w:rsidP="00CA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swald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D1A" w:rsidRDefault="00CA2D1A" w:rsidP="00CA2D1A">
      <w:pPr>
        <w:spacing w:after="0" w:line="240" w:lineRule="auto"/>
      </w:pPr>
      <w:r>
        <w:separator/>
      </w:r>
    </w:p>
  </w:footnote>
  <w:footnote w:type="continuationSeparator" w:id="0">
    <w:p w:rsidR="00CA2D1A" w:rsidRDefault="00CA2D1A" w:rsidP="00CA2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D1A" w:rsidRDefault="00CA2D1A">
    <w:pPr>
      <w:pStyle w:val="En-tte"/>
    </w:pPr>
    <w:r>
      <w:rPr>
        <w:rFonts w:ascii="Open Sans" w:hAnsi="Open Sans" w:cs="Helvetica"/>
        <w:color w:val="333333"/>
        <w:sz w:val="20"/>
        <w:szCs w:val="20"/>
      </w:rPr>
      <w:t>© Copyright SHARESAP.COM. Tous droits réservés.</w:t>
    </w:r>
  </w:p>
  <w:p w:rsidR="00CA2D1A" w:rsidRDefault="00CA2D1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32A53"/>
    <w:multiLevelType w:val="multilevel"/>
    <w:tmpl w:val="DF5A1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80EF5"/>
    <w:multiLevelType w:val="multilevel"/>
    <w:tmpl w:val="2552F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A10A07"/>
    <w:multiLevelType w:val="multilevel"/>
    <w:tmpl w:val="D02CA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A336FB4"/>
    <w:multiLevelType w:val="multilevel"/>
    <w:tmpl w:val="2C229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A94FBB"/>
    <w:multiLevelType w:val="multilevel"/>
    <w:tmpl w:val="FA90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744BE2"/>
    <w:multiLevelType w:val="multilevel"/>
    <w:tmpl w:val="D4903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96B"/>
    <w:rsid w:val="00267536"/>
    <w:rsid w:val="0043718A"/>
    <w:rsid w:val="00503492"/>
    <w:rsid w:val="0052196B"/>
    <w:rsid w:val="007B645F"/>
    <w:rsid w:val="00CA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C6D204-16BD-4A4A-BF88-A7952835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52196B"/>
    <w:pPr>
      <w:spacing w:before="100" w:beforeAutospacing="1" w:after="240" w:line="240" w:lineRule="auto"/>
      <w:outlineLvl w:val="0"/>
    </w:pPr>
    <w:rPr>
      <w:rFonts w:ascii="Oswald" w:eastAsia="Times New Roman" w:hAnsi="Oswald" w:cs="Times New Roman"/>
      <w:caps/>
      <w:spacing w:val="30"/>
      <w:kern w:val="36"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2196B"/>
    <w:rPr>
      <w:rFonts w:ascii="Oswald" w:eastAsia="Times New Roman" w:hAnsi="Oswald" w:cs="Times New Roman"/>
      <w:caps/>
      <w:spacing w:val="30"/>
      <w:kern w:val="36"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52196B"/>
    <w:rPr>
      <w:strike w:val="0"/>
      <w:dstrike w:val="0"/>
      <w:color w:val="E1122A"/>
      <w:u w:val="none"/>
      <w:effect w:val="none"/>
    </w:rPr>
  </w:style>
  <w:style w:type="character" w:styleId="Accentuation">
    <w:name w:val="Emphasis"/>
    <w:basedOn w:val="Policepardfaut"/>
    <w:uiPriority w:val="20"/>
    <w:qFormat/>
    <w:rsid w:val="0052196B"/>
    <w:rPr>
      <w:i/>
      <w:iCs/>
    </w:rPr>
  </w:style>
  <w:style w:type="character" w:styleId="lev">
    <w:name w:val="Strong"/>
    <w:basedOn w:val="Policepardfaut"/>
    <w:uiPriority w:val="22"/>
    <w:qFormat/>
    <w:rsid w:val="0052196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21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3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3492"/>
    <w:rPr>
      <w:rFonts w:ascii="Segoe UI" w:hAnsi="Segoe UI" w:cs="Segoe UI"/>
      <w:sz w:val="18"/>
      <w:szCs w:val="18"/>
    </w:rPr>
  </w:style>
  <w:style w:type="character" w:customStyle="1" w:styleId="ilad">
    <w:name w:val="il_ad"/>
    <w:basedOn w:val="Policepardfaut"/>
    <w:rsid w:val="00CA2D1A"/>
  </w:style>
  <w:style w:type="paragraph" w:styleId="En-tte">
    <w:name w:val="header"/>
    <w:basedOn w:val="Normal"/>
    <w:link w:val="En-tteCar"/>
    <w:uiPriority w:val="99"/>
    <w:unhideWhenUsed/>
    <w:rsid w:val="00CA2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A2D1A"/>
  </w:style>
  <w:style w:type="paragraph" w:styleId="Pieddepage">
    <w:name w:val="footer"/>
    <w:basedOn w:val="Normal"/>
    <w:link w:val="PieddepageCar"/>
    <w:uiPriority w:val="99"/>
    <w:unhideWhenUsed/>
    <w:rsid w:val="00CA2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A2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8580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81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8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47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201997">
                                      <w:marLeft w:val="150"/>
                                      <w:marRight w:val="15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951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983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089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004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4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6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35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7523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15448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3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4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0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35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07732">
                                      <w:marLeft w:val="150"/>
                                      <w:marRight w:val="15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130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420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740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2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03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80134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ACACA"/>
                        <w:left w:val="single" w:sz="8" w:space="0" w:color="CACACA"/>
                        <w:bottom w:val="single" w:sz="8" w:space="0" w:color="CACACA"/>
                        <w:right w:val="single" w:sz="8" w:space="0" w:color="CACACA"/>
                      </w:divBdr>
                      <w:divsChild>
                        <w:div w:id="1157300688">
                          <w:marLeft w:val="315"/>
                          <w:marRight w:val="2025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94230">
                          <w:marLeft w:val="315"/>
                          <w:marRight w:val="202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8162">
                          <w:marLeft w:val="315"/>
                          <w:marRight w:val="20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ontrol" Target="activeX/activeX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Aptargroup Inc.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Quesnot, Mickael</dc:creator>
  <cp:keywords/>
  <dc:description/>
  <cp:lastModifiedBy>Quesnot, Mickael</cp:lastModifiedBy>
  <cp:revision>3</cp:revision>
  <cp:lastPrinted>2016-12-08T08:23:00Z</cp:lastPrinted>
  <dcterms:created xsi:type="dcterms:W3CDTF">2016-12-08T08:22:00Z</dcterms:created>
  <dcterms:modified xsi:type="dcterms:W3CDTF">2016-12-08T08:23:00Z</dcterms:modified>
</cp:coreProperties>
</file>